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6D0E50" w:rsidRDefault="00415AC2" w:rsidP="006D0E5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415AC2" w:rsidRPr="006D0E50" w:rsidRDefault="00415AC2" w:rsidP="006D0E5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средняя общеобразовательная школа №2 </w:t>
      </w:r>
      <w:proofErr w:type="spellStart"/>
      <w:r w:rsidRPr="006D0E50">
        <w:rPr>
          <w:rFonts w:ascii="Times New Roman" w:hAnsi="Times New Roman"/>
          <w:sz w:val="24"/>
          <w:szCs w:val="24"/>
        </w:rPr>
        <w:t>с.Каликино</w:t>
      </w:r>
      <w:proofErr w:type="spellEnd"/>
      <w:r w:rsidRPr="006D0E50">
        <w:rPr>
          <w:rFonts w:ascii="Times New Roman" w:hAnsi="Times New Roman"/>
          <w:sz w:val="24"/>
          <w:szCs w:val="24"/>
        </w:rPr>
        <w:t xml:space="preserve"> </w:t>
      </w:r>
      <w:r w:rsidRPr="006D0E50">
        <w:rPr>
          <w:rFonts w:ascii="Times New Roman" w:hAnsi="Times New Roman"/>
          <w:sz w:val="24"/>
          <w:szCs w:val="24"/>
        </w:rPr>
        <w:br/>
      </w:r>
      <w:proofErr w:type="spellStart"/>
      <w:r w:rsidRPr="006D0E50">
        <w:rPr>
          <w:rFonts w:ascii="Times New Roman" w:hAnsi="Times New Roman"/>
          <w:sz w:val="24"/>
          <w:szCs w:val="24"/>
        </w:rPr>
        <w:t>Добровского</w:t>
      </w:r>
      <w:proofErr w:type="spellEnd"/>
      <w:r w:rsidRPr="006D0E50">
        <w:rPr>
          <w:rFonts w:ascii="Times New Roman" w:hAnsi="Times New Roman"/>
          <w:sz w:val="24"/>
          <w:szCs w:val="24"/>
        </w:rPr>
        <w:t xml:space="preserve"> муниципального района Липецкой области</w:t>
      </w:r>
    </w:p>
    <w:p w:rsidR="00415AC2" w:rsidRPr="006D0E50" w:rsidRDefault="00415AC2" w:rsidP="006D0E50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B01D5F" w:rsidRPr="006D0E50" w:rsidRDefault="00B01D5F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4B3D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415AC2" w:rsidRPr="006D0E50" w:rsidRDefault="00356EBD" w:rsidP="004B3D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F66169" w:rsidRPr="006D0E50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  <w:r w:rsidR="005A6923">
        <w:rPr>
          <w:rFonts w:ascii="Times New Roman" w:hAnsi="Times New Roman"/>
          <w:b/>
          <w:sz w:val="24"/>
          <w:szCs w:val="24"/>
        </w:rPr>
        <w:br/>
      </w:r>
      <w:r w:rsidR="00415AC2" w:rsidRPr="006D0E50">
        <w:rPr>
          <w:rFonts w:ascii="Times New Roman" w:hAnsi="Times New Roman"/>
          <w:b/>
          <w:sz w:val="24"/>
          <w:szCs w:val="24"/>
        </w:rPr>
        <w:t xml:space="preserve"> «</w:t>
      </w:r>
      <w:r w:rsidR="001C02E2" w:rsidRPr="006D0E50">
        <w:rPr>
          <w:rFonts w:ascii="Times New Roman" w:hAnsi="Times New Roman"/>
          <w:b/>
          <w:sz w:val="24"/>
          <w:szCs w:val="24"/>
        </w:rPr>
        <w:t>Практикум</w:t>
      </w:r>
      <w:r w:rsidR="00C94846" w:rsidRPr="006D0E50">
        <w:rPr>
          <w:rFonts w:ascii="Times New Roman" w:hAnsi="Times New Roman"/>
          <w:b/>
          <w:sz w:val="24"/>
          <w:szCs w:val="24"/>
        </w:rPr>
        <w:t>.</w:t>
      </w:r>
      <w:r w:rsidR="001C02E2" w:rsidRPr="006D0E50">
        <w:rPr>
          <w:rFonts w:ascii="Times New Roman" w:hAnsi="Times New Roman"/>
          <w:b/>
          <w:sz w:val="24"/>
          <w:szCs w:val="24"/>
        </w:rPr>
        <w:t xml:space="preserve"> «Функциональная грамотность</w:t>
      </w:r>
      <w:r w:rsidR="00415AC2" w:rsidRPr="006D0E50">
        <w:rPr>
          <w:rFonts w:ascii="Times New Roman" w:hAnsi="Times New Roman"/>
          <w:b/>
          <w:sz w:val="24"/>
          <w:szCs w:val="24"/>
        </w:rPr>
        <w:t>»</w:t>
      </w:r>
    </w:p>
    <w:p w:rsidR="00C15911" w:rsidRPr="006D0E50" w:rsidRDefault="00415AC2" w:rsidP="004B3D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для </w:t>
      </w:r>
      <w:r w:rsidR="00C15911" w:rsidRPr="006D0E50">
        <w:rPr>
          <w:rFonts w:ascii="Times New Roman" w:hAnsi="Times New Roman"/>
          <w:b/>
          <w:sz w:val="24"/>
          <w:szCs w:val="24"/>
        </w:rPr>
        <w:t>начального общего образования.</w:t>
      </w:r>
    </w:p>
    <w:p w:rsidR="00415AC2" w:rsidRPr="006D0E50" w:rsidRDefault="005A6923" w:rsidP="004B3D25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освоения программы: 2 года (с 1, 3 </w:t>
      </w:r>
      <w:r w:rsidR="00C15911" w:rsidRPr="006D0E50">
        <w:rPr>
          <w:rFonts w:ascii="Times New Roman" w:hAnsi="Times New Roman"/>
          <w:b/>
          <w:sz w:val="24"/>
          <w:szCs w:val="24"/>
        </w:rPr>
        <w:t xml:space="preserve">класс) </w:t>
      </w:r>
      <w:r w:rsidR="00415AC2" w:rsidRPr="006D0E50">
        <w:rPr>
          <w:rFonts w:ascii="Times New Roman" w:hAnsi="Times New Roman"/>
          <w:b/>
          <w:sz w:val="24"/>
          <w:szCs w:val="24"/>
        </w:rPr>
        <w:t xml:space="preserve"> </w:t>
      </w:r>
      <w:r w:rsidR="00415AC2" w:rsidRPr="006D0E50">
        <w:rPr>
          <w:rFonts w:ascii="Times New Roman" w:hAnsi="Times New Roman"/>
          <w:b/>
          <w:sz w:val="24"/>
          <w:szCs w:val="24"/>
        </w:rPr>
        <w:br/>
      </w:r>
    </w:p>
    <w:p w:rsidR="00415AC2" w:rsidRPr="006D0E50" w:rsidRDefault="00415AC2" w:rsidP="004B3D2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4B3D2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4B3D2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415AC2" w:rsidRPr="006D0E50" w:rsidRDefault="00415AC2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01D5F" w:rsidRPr="006D0E50" w:rsidRDefault="00B01D5F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01D5F" w:rsidRPr="006D0E50" w:rsidRDefault="00B01D5F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01D5F" w:rsidRPr="006D0E50" w:rsidRDefault="00B01D5F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01D5F" w:rsidRPr="006D0E50" w:rsidRDefault="00B01D5F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01D5F" w:rsidRPr="006D0E50" w:rsidRDefault="00B01D5F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415AC2" w:rsidRPr="006D0E50" w:rsidRDefault="00415AC2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F352C" w:rsidRPr="006D0E50" w:rsidRDefault="00BF352C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F352C" w:rsidRPr="006D0E50" w:rsidRDefault="00BF352C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BF352C" w:rsidRPr="006D0E50" w:rsidRDefault="00BF352C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415AC2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Default="00756EAA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756EAA" w:rsidRPr="00756EAA" w:rsidRDefault="00756EAA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p w:rsidR="006D0E50" w:rsidRPr="00756EAA" w:rsidRDefault="00415AC2" w:rsidP="00756E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6EAA">
        <w:rPr>
          <w:rFonts w:ascii="Times New Roman" w:hAnsi="Times New Roman"/>
          <w:b/>
          <w:sz w:val="24"/>
          <w:szCs w:val="24"/>
        </w:rPr>
        <w:t>202</w:t>
      </w:r>
      <w:r w:rsidR="00BF352C" w:rsidRPr="00756EAA">
        <w:rPr>
          <w:rFonts w:ascii="Times New Roman" w:hAnsi="Times New Roman"/>
          <w:b/>
          <w:sz w:val="24"/>
          <w:szCs w:val="24"/>
        </w:rPr>
        <w:t>3</w:t>
      </w:r>
    </w:p>
    <w:p w:rsidR="00B01D5F" w:rsidRPr="006D0E50" w:rsidRDefault="00B01D5F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  <w:r w:rsidR="00F66169" w:rsidRPr="006D0E50">
        <w:rPr>
          <w:rFonts w:ascii="Times New Roman" w:hAnsi="Times New Roman"/>
          <w:b/>
          <w:sz w:val="24"/>
          <w:szCs w:val="24"/>
        </w:rPr>
        <w:t>учебного курса внеурочной деятельности</w:t>
      </w:r>
    </w:p>
    <w:p w:rsidR="00E6438B" w:rsidRPr="006D0E50" w:rsidRDefault="00E6438B" w:rsidP="00756EA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1 класс</w:t>
      </w:r>
    </w:p>
    <w:p w:rsidR="00D0731A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Читательская грамотность</w:t>
      </w:r>
    </w:p>
    <w:p w:rsidR="00854AC7" w:rsidRPr="006D0E50" w:rsidRDefault="00D0731A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А</w:t>
      </w:r>
      <w:r w:rsidR="00854AC7" w:rsidRPr="006D0E50">
        <w:rPr>
          <w:rFonts w:ascii="Times New Roman" w:hAnsi="Times New Roman"/>
          <w:sz w:val="24"/>
          <w:szCs w:val="24"/>
        </w:rPr>
        <w:t>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D0731A" w:rsidRPr="006D0E50" w:rsidRDefault="00D0731A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Темы занятий: </w:t>
      </w:r>
    </w:p>
    <w:p w:rsidR="00D7172F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Виталий Бианки. Лис и мышонок,  Русская народная сказка. Мороз и заяц</w:t>
      </w:r>
    </w:p>
    <w:p w:rsidR="00D7172F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Владимир </w:t>
      </w:r>
      <w:proofErr w:type="spellStart"/>
      <w:r w:rsidRPr="006D0E50">
        <w:rPr>
          <w:rFonts w:ascii="Times New Roman" w:hAnsi="Times New Roman"/>
          <w:sz w:val="24"/>
          <w:szCs w:val="24"/>
        </w:rPr>
        <w:t>Сутеев</w:t>
      </w:r>
      <w:proofErr w:type="spellEnd"/>
      <w:r w:rsidRPr="006D0E50">
        <w:rPr>
          <w:rFonts w:ascii="Times New Roman" w:hAnsi="Times New Roman"/>
          <w:sz w:val="24"/>
          <w:szCs w:val="24"/>
        </w:rPr>
        <w:t>. Живые грибы, Геннадий Цыферов. Петушок и солнышко</w:t>
      </w:r>
    </w:p>
    <w:p w:rsidR="00D7172F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Михаил </w:t>
      </w:r>
      <w:proofErr w:type="spellStart"/>
      <w:r w:rsidRPr="006D0E50">
        <w:rPr>
          <w:rFonts w:ascii="Times New Roman" w:hAnsi="Times New Roman"/>
          <w:sz w:val="24"/>
          <w:szCs w:val="24"/>
        </w:rPr>
        <w:t>Пляцковский</w:t>
      </w:r>
      <w:proofErr w:type="spellEnd"/>
      <w:r w:rsidRPr="006D0E50">
        <w:rPr>
          <w:rFonts w:ascii="Times New Roman" w:hAnsi="Times New Roman"/>
          <w:sz w:val="24"/>
          <w:szCs w:val="24"/>
        </w:rPr>
        <w:t>. Урок дружбы, Грузинская сказка. Лев и заяц</w:t>
      </w:r>
    </w:p>
    <w:p w:rsidR="00D0731A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Русская народная сказка.  Как лиса училась летать, Евгений Пермяк. Четыре брата</w:t>
      </w:r>
    </w:p>
    <w:p w:rsidR="00D0731A" w:rsidRPr="006D0E50" w:rsidRDefault="00D0731A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Математическая грамотность</w:t>
      </w:r>
    </w:p>
    <w:p w:rsidR="00854AC7" w:rsidRPr="006D0E50" w:rsidRDefault="00D0731A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 С</w:t>
      </w:r>
      <w:r w:rsidR="00854AC7" w:rsidRPr="006D0E50">
        <w:rPr>
          <w:rFonts w:ascii="Times New Roman" w:hAnsi="Times New Roman"/>
          <w:sz w:val="24"/>
          <w:szCs w:val="24"/>
        </w:rPr>
        <w:t>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D0731A" w:rsidRPr="006D0E50" w:rsidRDefault="00D0731A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Темы занятий: </w:t>
      </w:r>
    </w:p>
    <w:p w:rsidR="00D7172F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Про курочку </w:t>
      </w:r>
      <w:proofErr w:type="spellStart"/>
      <w:r w:rsidRPr="006D0E50">
        <w:rPr>
          <w:rFonts w:ascii="Times New Roman" w:hAnsi="Times New Roman"/>
          <w:sz w:val="24"/>
          <w:szCs w:val="24"/>
        </w:rPr>
        <w:t>Рябу</w:t>
      </w:r>
      <w:proofErr w:type="spellEnd"/>
      <w:r w:rsidRPr="006D0E50">
        <w:rPr>
          <w:rFonts w:ascii="Times New Roman" w:hAnsi="Times New Roman"/>
          <w:sz w:val="24"/>
          <w:szCs w:val="24"/>
        </w:rPr>
        <w:t>, золотые и простые яйца, Про козу, козлят и капусту</w:t>
      </w:r>
    </w:p>
    <w:p w:rsidR="00D7172F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Про петушка и </w:t>
      </w:r>
      <w:proofErr w:type="spellStart"/>
      <w:r w:rsidRPr="006D0E50">
        <w:rPr>
          <w:rFonts w:ascii="Times New Roman" w:hAnsi="Times New Roman"/>
          <w:sz w:val="24"/>
          <w:szCs w:val="24"/>
        </w:rPr>
        <w:t>жерновцы</w:t>
      </w:r>
      <w:proofErr w:type="spellEnd"/>
      <w:r w:rsidRPr="006D0E50">
        <w:rPr>
          <w:rFonts w:ascii="Times New Roman" w:hAnsi="Times New Roman"/>
          <w:sz w:val="24"/>
          <w:szCs w:val="24"/>
        </w:rPr>
        <w:t>, Как петушок и курочки делили бобовые зёрнышки</w:t>
      </w:r>
    </w:p>
    <w:p w:rsidR="00D0731A" w:rsidRPr="006D0E50" w:rsidRDefault="00D7172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Про наливные яблочки, Про Машу и трёх медведей, Про старика, старуху, волка и лисичку, Про медведя, лису и </w:t>
      </w:r>
      <w:proofErr w:type="spellStart"/>
      <w:r w:rsidRPr="006D0E50">
        <w:rPr>
          <w:rFonts w:ascii="Times New Roman" w:hAnsi="Times New Roman"/>
          <w:sz w:val="24"/>
          <w:szCs w:val="24"/>
        </w:rPr>
        <w:t>мишкин</w:t>
      </w:r>
      <w:proofErr w:type="spellEnd"/>
      <w:r w:rsidRPr="006D0E50">
        <w:rPr>
          <w:rFonts w:ascii="Times New Roman" w:hAnsi="Times New Roman"/>
          <w:sz w:val="24"/>
          <w:szCs w:val="24"/>
        </w:rPr>
        <w:t xml:space="preserve"> мёд</w:t>
      </w:r>
    </w:p>
    <w:p w:rsidR="00730FA7" w:rsidRPr="006D0E50" w:rsidRDefault="00730FA7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A5440F" w:rsidRPr="006D0E50" w:rsidRDefault="00A5440F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Финансовая грамотность</w:t>
      </w:r>
    </w:p>
    <w:p w:rsidR="00854AC7" w:rsidRPr="006D0E50" w:rsidRDefault="00A5440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Д</w:t>
      </w:r>
      <w:r w:rsidR="00854AC7" w:rsidRPr="006D0E50">
        <w:rPr>
          <w:rFonts w:ascii="Times New Roman" w:hAnsi="Times New Roman"/>
          <w:sz w:val="24"/>
          <w:szCs w:val="24"/>
        </w:rPr>
        <w:t>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A5440F" w:rsidRPr="006D0E50" w:rsidRDefault="00A5440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Темы занятий:</w:t>
      </w:r>
      <w:r w:rsidRPr="006D0E50">
        <w:rPr>
          <w:rFonts w:ascii="Times New Roman" w:hAnsi="Times New Roman"/>
          <w:sz w:val="24"/>
          <w:szCs w:val="24"/>
        </w:rPr>
        <w:t xml:space="preserve"> </w:t>
      </w:r>
      <w:r w:rsidR="00D7172F" w:rsidRPr="006D0E50">
        <w:rPr>
          <w:rFonts w:ascii="Times New Roman" w:hAnsi="Times New Roman"/>
          <w:sz w:val="24"/>
          <w:szCs w:val="24"/>
        </w:rPr>
        <w:t xml:space="preserve">  За покупками, Находчивый Колобок, День рождения Мухи-Цокотухи, Буратино и карманные деньги, Кот Василий продаёт молоко, Лесной банк, Как мужик и медведь прибыль делили, Как мужик золото менял</w:t>
      </w:r>
    </w:p>
    <w:p w:rsidR="00730FA7" w:rsidRPr="006D0E50" w:rsidRDefault="00730FA7" w:rsidP="006D0E50">
      <w:pPr>
        <w:pStyle w:val="a3"/>
        <w:rPr>
          <w:rFonts w:ascii="Times New Roman" w:hAnsi="Times New Roman"/>
          <w:bCs/>
          <w:iCs/>
          <w:sz w:val="24"/>
          <w:szCs w:val="24"/>
        </w:rPr>
      </w:pPr>
    </w:p>
    <w:p w:rsidR="00A5440F" w:rsidRPr="006D0E50" w:rsidRDefault="00854AC7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Естественно-научная грамот</w:t>
      </w:r>
      <w:r w:rsidR="00A5440F" w:rsidRPr="006D0E50">
        <w:rPr>
          <w:rFonts w:ascii="Times New Roman" w:hAnsi="Times New Roman"/>
          <w:b/>
          <w:sz w:val="24"/>
          <w:szCs w:val="24"/>
        </w:rPr>
        <w:t>ность</w:t>
      </w:r>
    </w:p>
    <w:p w:rsidR="00854AC7" w:rsidRPr="006D0E50" w:rsidRDefault="00A5440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Н</w:t>
      </w:r>
      <w:r w:rsidR="00854AC7" w:rsidRPr="006D0E50">
        <w:rPr>
          <w:rFonts w:ascii="Times New Roman" w:hAnsi="Times New Roman"/>
          <w:sz w:val="24"/>
          <w:szCs w:val="24"/>
        </w:rPr>
        <w:t>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D7172F" w:rsidRPr="006D0E50" w:rsidRDefault="00A5440F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Темы занятий: </w:t>
      </w:r>
      <w:r w:rsidR="00D7172F" w:rsidRPr="006D0E50">
        <w:rPr>
          <w:rFonts w:ascii="Times New Roman" w:hAnsi="Times New Roman"/>
          <w:b/>
          <w:sz w:val="24"/>
          <w:szCs w:val="24"/>
        </w:rPr>
        <w:t xml:space="preserve"> </w:t>
      </w:r>
      <w:r w:rsidR="00D7172F" w:rsidRPr="006D0E50">
        <w:rPr>
          <w:rFonts w:ascii="Times New Roman" w:hAnsi="Times New Roman"/>
          <w:sz w:val="24"/>
          <w:szCs w:val="24"/>
        </w:rPr>
        <w:t>Как Иванушка хотел попить водицы</w:t>
      </w:r>
      <w:r w:rsidR="00D7172F" w:rsidRPr="006D0E50">
        <w:rPr>
          <w:rFonts w:ascii="Times New Roman" w:hAnsi="Times New Roman"/>
          <w:b/>
          <w:sz w:val="24"/>
          <w:szCs w:val="24"/>
        </w:rPr>
        <w:t xml:space="preserve">, </w:t>
      </w:r>
      <w:r w:rsidR="00D7172F" w:rsidRPr="006D0E50">
        <w:rPr>
          <w:rFonts w:ascii="Times New Roman" w:hAnsi="Times New Roman"/>
          <w:sz w:val="24"/>
          <w:szCs w:val="24"/>
        </w:rPr>
        <w:t>Пятачок, Винни-Пух и воздушный шарик</w:t>
      </w:r>
      <w:r w:rsidR="00D7172F" w:rsidRPr="006D0E50">
        <w:rPr>
          <w:rFonts w:ascii="Times New Roman" w:hAnsi="Times New Roman"/>
          <w:b/>
          <w:sz w:val="24"/>
          <w:szCs w:val="24"/>
        </w:rPr>
        <w:t xml:space="preserve">, </w:t>
      </w:r>
      <w:r w:rsidR="00D7172F" w:rsidRPr="006D0E50">
        <w:rPr>
          <w:rFonts w:ascii="Times New Roman" w:hAnsi="Times New Roman"/>
          <w:sz w:val="24"/>
          <w:szCs w:val="24"/>
        </w:rPr>
        <w:t>Про репку и другие корнеплоды</w:t>
      </w:r>
      <w:r w:rsidR="00D7172F" w:rsidRPr="006D0E50">
        <w:rPr>
          <w:rFonts w:ascii="Times New Roman" w:hAnsi="Times New Roman"/>
          <w:b/>
          <w:sz w:val="24"/>
          <w:szCs w:val="24"/>
        </w:rPr>
        <w:t xml:space="preserve">, </w:t>
      </w:r>
      <w:r w:rsidR="00D7172F" w:rsidRPr="006D0E50">
        <w:rPr>
          <w:rFonts w:ascii="Times New Roman" w:hAnsi="Times New Roman"/>
          <w:sz w:val="24"/>
          <w:szCs w:val="24"/>
        </w:rPr>
        <w:t>Плывёт, плывёт кораблик,</w:t>
      </w:r>
    </w:p>
    <w:p w:rsidR="00730FA7" w:rsidRPr="006D0E50" w:rsidRDefault="00D7172F" w:rsidP="006D0E50">
      <w:pPr>
        <w:pStyle w:val="a3"/>
        <w:rPr>
          <w:rFonts w:ascii="Times New Roman" w:hAnsi="Times New Roman"/>
          <w:color w:val="171717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Про Снегурочку и превращения воды, </w:t>
      </w:r>
      <w:proofErr w:type="gramStart"/>
      <w:r w:rsidRPr="006D0E50">
        <w:rPr>
          <w:rFonts w:ascii="Times New Roman" w:hAnsi="Times New Roman"/>
          <w:sz w:val="24"/>
          <w:szCs w:val="24"/>
        </w:rPr>
        <w:t>Как</w:t>
      </w:r>
      <w:proofErr w:type="gramEnd"/>
      <w:r w:rsidRPr="006D0E50">
        <w:rPr>
          <w:rFonts w:ascii="Times New Roman" w:hAnsi="Times New Roman"/>
          <w:sz w:val="24"/>
          <w:szCs w:val="24"/>
        </w:rPr>
        <w:t xml:space="preserve"> делили апельсин, Крошка Енот и Тот, кто сидит в пруду, Иванова соль, </w:t>
      </w:r>
      <w:r w:rsidRPr="006D0E50">
        <w:rPr>
          <w:rFonts w:ascii="Times New Roman" w:hAnsi="Times New Roman"/>
          <w:bCs/>
          <w:sz w:val="24"/>
          <w:szCs w:val="24"/>
        </w:rPr>
        <w:t xml:space="preserve">Владимир </w:t>
      </w:r>
      <w:proofErr w:type="spellStart"/>
      <w:r w:rsidRPr="006D0E50">
        <w:rPr>
          <w:rFonts w:ascii="Times New Roman" w:hAnsi="Times New Roman"/>
          <w:bCs/>
          <w:sz w:val="24"/>
          <w:szCs w:val="24"/>
        </w:rPr>
        <w:t>Сутеев</w:t>
      </w:r>
      <w:proofErr w:type="spellEnd"/>
      <w:r w:rsidRPr="006D0E50">
        <w:rPr>
          <w:rFonts w:ascii="Times New Roman" w:hAnsi="Times New Roman"/>
          <w:bCs/>
          <w:sz w:val="24"/>
          <w:szCs w:val="24"/>
        </w:rPr>
        <w:t>. Яблоко</w:t>
      </w:r>
      <w:r w:rsidR="00A5440F" w:rsidRPr="006D0E50">
        <w:rPr>
          <w:rFonts w:ascii="Times New Roman" w:hAnsi="Times New Roman"/>
          <w:color w:val="171717"/>
          <w:sz w:val="24"/>
          <w:szCs w:val="24"/>
        </w:rPr>
        <w:t xml:space="preserve">        </w:t>
      </w:r>
    </w:p>
    <w:p w:rsidR="00E6438B" w:rsidRPr="006D0E50" w:rsidRDefault="00A5440F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color w:val="171717"/>
          <w:sz w:val="24"/>
          <w:szCs w:val="24"/>
        </w:rPr>
        <w:t xml:space="preserve">     </w:t>
      </w:r>
    </w:p>
    <w:p w:rsidR="00E6438B" w:rsidRPr="006D0E50" w:rsidRDefault="00E6438B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3 класс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      </w:t>
      </w:r>
      <w:r w:rsidRPr="006D0E50">
        <w:rPr>
          <w:rFonts w:ascii="Times New Roman" w:hAnsi="Times New Roman"/>
          <w:b/>
          <w:sz w:val="24"/>
          <w:szCs w:val="24"/>
        </w:rPr>
        <w:t>Читательская грамотность:</w:t>
      </w:r>
      <w:r w:rsidRPr="006D0E50">
        <w:rPr>
          <w:rFonts w:ascii="Times New Roman" w:hAnsi="Times New Roman"/>
          <w:sz w:val="24"/>
          <w:szCs w:val="24"/>
        </w:rPr>
        <w:t xml:space="preserve"> понятия «художественный» и «научно-познавательный»;   жанровое   сходство  и различия 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                                                                             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 </w:t>
      </w:r>
      <w:r w:rsidRPr="006D0E50">
        <w:rPr>
          <w:rFonts w:ascii="Times New Roman" w:hAnsi="Times New Roman"/>
          <w:b/>
          <w:sz w:val="24"/>
          <w:szCs w:val="24"/>
        </w:rPr>
        <w:t>Математическая грамотность:</w:t>
      </w:r>
      <w:r w:rsidRPr="006D0E50">
        <w:rPr>
          <w:rFonts w:ascii="Times New Roman" w:hAnsi="Times New Roman"/>
          <w:sz w:val="24"/>
          <w:szCs w:val="24"/>
        </w:rPr>
        <w:t xml:space="preserve">  нахождение значений  математических выражений в пределах 100, составление числовых  выражений и нахождение их значений. Состав чисел первого и 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</w:t>
      </w:r>
      <w:r w:rsidRPr="006D0E50">
        <w:rPr>
          <w:rFonts w:ascii="Times New Roman" w:hAnsi="Times New Roman"/>
          <w:sz w:val="24"/>
          <w:szCs w:val="24"/>
        </w:rPr>
        <w:lastRenderedPageBreak/>
        <w:t xml:space="preserve">истинные высказывания, построение геометрических фигур, нахождение длины ломаной, диаметр окружности, периметр треугольника.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Финансовая грамотность:</w:t>
      </w:r>
      <w:r w:rsidRPr="006D0E50">
        <w:rPr>
          <w:rFonts w:ascii="Times New Roman" w:hAnsi="Times New Roman"/>
          <w:sz w:val="24"/>
          <w:szCs w:val="24"/>
        </w:rPr>
        <w:t xml:space="preserve"> деньги, аверс и реверс монеты, кредиты,  вклады, банковская карта, правила безопасного использования  банковских карт, фальшивые и повреждённые деньги, средства  защиты российских банкнот, валюта.                                                                                                        </w:t>
      </w:r>
      <w:r w:rsidRPr="006D0E50">
        <w:rPr>
          <w:rFonts w:ascii="Times New Roman" w:hAnsi="Times New Roman"/>
          <w:b/>
          <w:sz w:val="24"/>
          <w:szCs w:val="24"/>
        </w:rPr>
        <w:t>Естественно- научная грамотность:</w:t>
      </w:r>
      <w:r w:rsidRPr="006D0E50">
        <w:rPr>
          <w:rFonts w:ascii="Times New Roman" w:hAnsi="Times New Roman"/>
          <w:sz w:val="24"/>
          <w:szCs w:val="24"/>
        </w:rPr>
        <w:t xml:space="preserve">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 частей растений, виды корней, свойства корней. Представление о позвоночных животных. 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p w:rsidR="00F66169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 </w:t>
      </w:r>
      <w:r w:rsidR="0032253F" w:rsidRPr="006D0E50">
        <w:rPr>
          <w:rFonts w:ascii="Times New Roman" w:hAnsi="Times New Roman"/>
          <w:b/>
          <w:sz w:val="24"/>
          <w:szCs w:val="24"/>
        </w:rPr>
        <w:t>Планируемые результ</w:t>
      </w:r>
      <w:r w:rsidR="00B01D5F" w:rsidRPr="006D0E50">
        <w:rPr>
          <w:rFonts w:ascii="Times New Roman" w:hAnsi="Times New Roman"/>
          <w:b/>
          <w:sz w:val="24"/>
          <w:szCs w:val="24"/>
        </w:rPr>
        <w:t xml:space="preserve">аты </w:t>
      </w:r>
      <w:r w:rsidR="00F66169" w:rsidRPr="006D0E50">
        <w:rPr>
          <w:rFonts w:ascii="Times New Roman" w:hAnsi="Times New Roman"/>
          <w:b/>
          <w:sz w:val="24"/>
          <w:szCs w:val="24"/>
        </w:rPr>
        <w:t xml:space="preserve">учебного курса внеурочной деятельности </w:t>
      </w:r>
    </w:p>
    <w:p w:rsidR="00F66169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1 класс</w:t>
      </w:r>
    </w:p>
    <w:p w:rsidR="00B01D5F" w:rsidRPr="006D0E50" w:rsidRDefault="00E6438B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 осознавать личную ответственность за свои поступки;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уметь сотрудничать со взрослыми и сверстниками в разных игровых и реальных ситуациях.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E6438B" w:rsidRPr="006D0E50" w:rsidRDefault="00E6438B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854AC7" w:rsidRPr="006D0E50" w:rsidRDefault="00E6438B" w:rsidP="006D0E50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6D0E5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D0E50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854AC7" w:rsidRPr="006D0E50" w:rsidRDefault="00854AC7" w:rsidP="006D0E50">
      <w:pPr>
        <w:pStyle w:val="a3"/>
        <w:rPr>
          <w:rFonts w:ascii="Times New Roman" w:hAnsi="Times New Roman"/>
          <w:bCs/>
          <w:sz w:val="24"/>
          <w:szCs w:val="24"/>
          <w:u w:val="single"/>
        </w:rPr>
      </w:pPr>
      <w:r w:rsidRPr="006D0E50">
        <w:rPr>
          <w:rFonts w:ascii="Times New Roman" w:hAnsi="Times New Roman"/>
          <w:bCs/>
          <w:sz w:val="24"/>
          <w:szCs w:val="24"/>
          <w:u w:val="single"/>
        </w:rPr>
        <w:t>Познавательные: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преобразовывать информацию из одной формы в другую.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p w:rsidR="00854AC7" w:rsidRPr="006D0E50" w:rsidRDefault="00854AC7" w:rsidP="006D0E50">
      <w:pPr>
        <w:pStyle w:val="a3"/>
        <w:rPr>
          <w:rFonts w:ascii="Times New Roman" w:hAnsi="Times New Roman"/>
          <w:bCs/>
          <w:sz w:val="24"/>
          <w:szCs w:val="24"/>
          <w:u w:val="single"/>
        </w:rPr>
      </w:pPr>
      <w:r w:rsidRPr="006D0E50">
        <w:rPr>
          <w:rFonts w:ascii="Times New Roman" w:hAnsi="Times New Roman"/>
          <w:bCs/>
          <w:sz w:val="24"/>
          <w:szCs w:val="24"/>
          <w:u w:val="single"/>
        </w:rPr>
        <w:t>Регулятивные: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принимать и сохранять учебную цель и задачу;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</w:t>
      </w:r>
      <w:r w:rsidRPr="006D0E50">
        <w:rPr>
          <w:rFonts w:ascii="Times New Roman" w:hAnsi="Times New Roman"/>
          <w:spacing w:val="-4"/>
          <w:sz w:val="24"/>
          <w:szCs w:val="24"/>
        </w:rPr>
        <w:t>планировать ее реализацию, в том числе во внутреннем плане;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</w:t>
      </w:r>
      <w:r w:rsidRPr="006D0E50">
        <w:rPr>
          <w:rFonts w:ascii="Times New Roman" w:hAnsi="Times New Roman"/>
          <w:spacing w:val="-4"/>
          <w:sz w:val="24"/>
          <w:szCs w:val="24"/>
        </w:rPr>
        <w:t>уметь отличать правильно выполненное задание от неверного;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6D0E50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6D0E50">
        <w:rPr>
          <w:rFonts w:ascii="Times New Roman" w:hAnsi="Times New Roman"/>
          <w:sz w:val="24"/>
          <w:szCs w:val="24"/>
        </w:rPr>
        <w:t>.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6D0E50">
        <w:rPr>
          <w:rFonts w:ascii="Times New Roman" w:hAnsi="Times New Roman"/>
          <w:bCs/>
          <w:sz w:val="24"/>
          <w:szCs w:val="24"/>
          <w:u w:val="single"/>
        </w:rPr>
        <w:t>Коммуникативные: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слушать и понимать речь других;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совместно договариваться о правилах работы в группе;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E6438B" w:rsidRPr="006D0E50" w:rsidRDefault="00E6438B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E6438B" w:rsidRPr="006D0E50" w:rsidRDefault="00E6438B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Предметные результаты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D0E50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6D0E50">
        <w:rPr>
          <w:rFonts w:ascii="Times New Roman" w:hAnsi="Times New Roman"/>
          <w:sz w:val="24"/>
          <w:szCs w:val="24"/>
        </w:rPr>
        <w:t>изучения блока</w:t>
      </w:r>
      <w:r w:rsidRPr="006D0E50">
        <w:rPr>
          <w:rFonts w:ascii="Times New Roman" w:hAnsi="Times New Roman"/>
          <w:b/>
          <w:bCs/>
          <w:sz w:val="24"/>
          <w:szCs w:val="24"/>
        </w:rPr>
        <w:t xml:space="preserve"> «Читательская грамотность»: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D0E50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6D0E50">
        <w:rPr>
          <w:rFonts w:ascii="Times New Roman" w:hAnsi="Times New Roman"/>
          <w:sz w:val="24"/>
          <w:szCs w:val="24"/>
        </w:rPr>
        <w:t>изучения блока</w:t>
      </w:r>
      <w:r w:rsidRPr="006D0E50">
        <w:rPr>
          <w:rFonts w:ascii="Times New Roman" w:hAnsi="Times New Roman"/>
          <w:b/>
          <w:bCs/>
          <w:sz w:val="24"/>
          <w:szCs w:val="24"/>
        </w:rPr>
        <w:t xml:space="preserve"> «Математическая грамотность»: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проводить математические рассуждения;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D0E50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6D0E50">
        <w:rPr>
          <w:rFonts w:ascii="Times New Roman" w:hAnsi="Times New Roman"/>
          <w:sz w:val="24"/>
          <w:szCs w:val="24"/>
        </w:rPr>
        <w:t>изучения блока</w:t>
      </w:r>
      <w:r w:rsidRPr="006D0E50">
        <w:rPr>
          <w:rFonts w:ascii="Times New Roman" w:hAnsi="Times New Roman"/>
          <w:b/>
          <w:bCs/>
          <w:sz w:val="24"/>
          <w:szCs w:val="24"/>
        </w:rPr>
        <w:t xml:space="preserve"> «Финансовая грамотность»: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представление о роли денег в семье и обществе;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умение характеризовать виды и функции денег;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знание источников доходов и направлений расходов семьи;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умение рассчитывать доходы и расходы и составлять простой семейный бюджет; 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определение элементарных проблем в области семейных финансов и путей их решения; 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color w:val="FF0000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проведение элементарных финансовых расчётов</w:t>
      </w: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854AC7" w:rsidRPr="006D0E50" w:rsidRDefault="00854AC7" w:rsidP="006D0E5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D0E50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6D0E50">
        <w:rPr>
          <w:rFonts w:ascii="Times New Roman" w:hAnsi="Times New Roman"/>
          <w:sz w:val="24"/>
          <w:szCs w:val="24"/>
        </w:rPr>
        <w:t>изучения блока</w:t>
      </w:r>
      <w:r w:rsidRPr="006D0E50">
        <w:rPr>
          <w:rFonts w:ascii="Times New Roman" w:hAnsi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854AC7" w:rsidRPr="006D0E50" w:rsidRDefault="00854AC7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E6438B" w:rsidRPr="006D0E50" w:rsidRDefault="00E6438B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p w:rsidR="00E6438B" w:rsidRPr="006D0E50" w:rsidRDefault="00E6438B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3 класс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Программа обеспечивает достижение следующих личностных,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6D0E5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D0E50">
        <w:rPr>
          <w:rFonts w:ascii="Times New Roman" w:hAnsi="Times New Roman"/>
          <w:sz w:val="24"/>
          <w:szCs w:val="24"/>
        </w:rPr>
        <w:t xml:space="preserve"> результатов. 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Личностные результаты изучения курса: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осознавать себя как члена семьи, общества и государства: участие  в обсуждении финансовых проблем семьи, принятии решений о семейном бюджете;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осознавать личную ответственность за свои поступки;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lastRenderedPageBreak/>
        <w:t xml:space="preserve">– уметь сотрудничать со взрослыми и сверстниками в разных игровых и реальных ситуациях. 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6D0E5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D0E50">
        <w:rPr>
          <w:rFonts w:ascii="Times New Roman" w:hAnsi="Times New Roman"/>
          <w:b/>
          <w:sz w:val="24"/>
          <w:szCs w:val="24"/>
        </w:rPr>
        <w:t xml:space="preserve"> результаты изучения курса: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Познавательные: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использовать различные способы поиска, сбора, обработки, анализа и представления информации;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 связей, построения рассуждений, отнесения к известным понятиям;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использовать знаково-символические средства, в том числе  моделирование;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ориентироваться в своей системе знаний: отличать новое от уже известного;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делать предварительный отбор источников информации: ориентироваться в потоке информации;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перерабатывать полученную информацию: сравнивать и группировать объекты;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преобразовывать информацию из одной формы в другую.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Регулятивные: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принимать и сохранять учебную цель и задачу, планировать ее реализацию, в том числе во внутреннем плане;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контролировать и оценивать свои действия, вносить соответствующие коррективы в их выполнение;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уметь отличать правильно выполненное задание от неверного;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6D0E50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6D0E50">
        <w:rPr>
          <w:rFonts w:ascii="Times New Roman" w:hAnsi="Times New Roman"/>
          <w:sz w:val="24"/>
          <w:szCs w:val="24"/>
        </w:rPr>
        <w:t xml:space="preserve">.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Коммуникативные: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слушать и понимать речь других;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совместно договариваться о правилах работы в группе;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учиться выполнять различные роли в группе (лидера, исполнителя, критика). 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  </w:t>
      </w:r>
      <w:r w:rsidRPr="006D0E50">
        <w:rPr>
          <w:rFonts w:ascii="Times New Roman" w:hAnsi="Times New Roman"/>
          <w:b/>
          <w:sz w:val="24"/>
          <w:szCs w:val="24"/>
        </w:rPr>
        <w:t xml:space="preserve">Предметные результаты изучения блока «Читательская грамотность»: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 – способность различать тексты различных жанров и типов;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умение находить необходимую информацию в прочитанных текстах;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умение задавать вопросы по содержанию прочитанных текстов;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умение составлять речевое высказывание в устной и письменной форме в соответствии с поставленной учебной задачей. 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Предметные результаты изучения блока «Математическая грамотность»: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способность формулировать, применять и интерпретировать математику в разнообразных контекстах;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 способность проводить математические рассуждения;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lastRenderedPageBreak/>
        <w:t xml:space="preserve"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Предметные результаты изучения блока «Финансовая грамотность»: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представление о банковских картах;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умение правильно обращаться с поврежденными деньгами;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представление о различных банковских услугах;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проведение элементарных финансовых расчётов.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Предметные результаты изучения блока «Естественно- </w:t>
      </w:r>
      <w:proofErr w:type="gramStart"/>
      <w:r w:rsidRPr="006D0E50">
        <w:rPr>
          <w:rFonts w:ascii="Times New Roman" w:hAnsi="Times New Roman"/>
          <w:sz w:val="24"/>
          <w:szCs w:val="24"/>
        </w:rPr>
        <w:t>научная  грамотность</w:t>
      </w:r>
      <w:proofErr w:type="gramEnd"/>
      <w:r w:rsidRPr="006D0E50">
        <w:rPr>
          <w:rFonts w:ascii="Times New Roman" w:hAnsi="Times New Roman"/>
          <w:sz w:val="24"/>
          <w:szCs w:val="24"/>
        </w:rPr>
        <w:t xml:space="preserve">»: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 xml:space="preserve">– способность осваивать и использовать естественно- научные знания для распознания и постановки вопросов, для освоения новых знаний, для объяснения естественно- научных явлений и формулирования основанных на научных доказательствах выводов; 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  <w:r w:rsidRPr="006D0E50">
        <w:rPr>
          <w:rFonts w:ascii="Times New Roman" w:hAnsi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6D0E50" w:rsidRPr="006D0E50" w:rsidRDefault="006D0E50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E6438B" w:rsidRPr="006D0E50" w:rsidRDefault="00E6438B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32253F" w:rsidRPr="006D0E50" w:rsidRDefault="0032253F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 xml:space="preserve">Тематическое планирование с указанием количества академических часов, отводимых на освоение каждой темы </w:t>
      </w:r>
      <w:r w:rsidR="00F66169" w:rsidRPr="006D0E50">
        <w:rPr>
          <w:rFonts w:ascii="Times New Roman" w:hAnsi="Times New Roman"/>
          <w:b/>
          <w:sz w:val="24"/>
          <w:szCs w:val="24"/>
        </w:rPr>
        <w:t xml:space="preserve">учебного курса внеурочной деятельности </w:t>
      </w:r>
      <w:r w:rsidRPr="006D0E50">
        <w:rPr>
          <w:rFonts w:ascii="Times New Roman" w:hAnsi="Times New Roman"/>
          <w:b/>
          <w:sz w:val="24"/>
          <w:szCs w:val="24"/>
        </w:rPr>
        <w:t xml:space="preserve">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A07379" w:rsidRPr="006D0E50" w:rsidRDefault="00A07379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E6438B" w:rsidRPr="006D0E50" w:rsidRDefault="00E6438B" w:rsidP="006D0E50">
      <w:pPr>
        <w:pStyle w:val="a3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1 класс</w:t>
      </w:r>
    </w:p>
    <w:p w:rsidR="00A07379" w:rsidRPr="006D0E50" w:rsidRDefault="00A07379" w:rsidP="006D0E50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4"/>
        <w:tblW w:w="5554" w:type="pct"/>
        <w:tblInd w:w="-1058" w:type="dxa"/>
        <w:tblLayout w:type="fixed"/>
        <w:tblLook w:val="04A0" w:firstRow="1" w:lastRow="0" w:firstColumn="1" w:lastColumn="0" w:noHBand="0" w:noVBand="1"/>
      </w:tblPr>
      <w:tblGrid>
        <w:gridCol w:w="854"/>
        <w:gridCol w:w="2977"/>
        <w:gridCol w:w="706"/>
        <w:gridCol w:w="2554"/>
        <w:gridCol w:w="1984"/>
        <w:gridCol w:w="1556"/>
      </w:tblGrid>
      <w:tr w:rsidR="00033FBC" w:rsidRPr="006D0E50" w:rsidTr="00D12859">
        <w:trPr>
          <w:trHeight w:val="2035"/>
        </w:trPr>
        <w:tc>
          <w:tcPr>
            <w:tcW w:w="402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00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2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  <w:r w:rsidR="00356EBD" w:rsidRPr="006D0E5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6D0E5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201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933" w:type="pct"/>
          </w:tcPr>
          <w:p w:rsidR="00F66169" w:rsidRPr="006D0E50" w:rsidRDefault="00356EBD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Style w:val="a7"/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732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</w:tr>
      <w:tr w:rsidR="00846AF2" w:rsidRPr="006D0E50" w:rsidTr="00D12859">
        <w:trPr>
          <w:trHeight w:val="329"/>
        </w:trPr>
        <w:tc>
          <w:tcPr>
            <w:tcW w:w="402" w:type="pct"/>
          </w:tcPr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Блок «Читательская грамотность»</w:t>
            </w:r>
          </w:p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332" w:type="pct"/>
          </w:tcPr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 w:val="restart"/>
          </w:tcPr>
          <w:p w:rsidR="00D12859" w:rsidRPr="006D0E50" w:rsidRDefault="00D1285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D0946" w:rsidRPr="006D0E50" w:rsidRDefault="000D0946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-воспитание интереса к чтению. </w:t>
            </w:r>
          </w:p>
          <w:p w:rsidR="000D0946" w:rsidRPr="006D0E50" w:rsidRDefault="000D0946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-формирование умений и навыков организации своей деятельности (самостоятельного поиска и чтения). </w:t>
            </w:r>
          </w:p>
          <w:p w:rsidR="000D0946" w:rsidRPr="006D0E50" w:rsidRDefault="000D0946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-восприятие ценностей через соответствующие тексты, решение проблемных ситуаций для обсуждения в классе</w:t>
            </w:r>
          </w:p>
          <w:p w:rsidR="00846AF2" w:rsidRPr="006D0E50" w:rsidRDefault="000D0946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.-</w:t>
            </w:r>
            <w:r w:rsidR="00846AF2" w:rsidRPr="006D0E50">
              <w:rPr>
                <w:rFonts w:ascii="Times New Roman" w:hAnsi="Times New Roman"/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</w:t>
            </w:r>
            <w:r w:rsidR="00846AF2"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демонстрацию детям примеров ответственного, гражданского поведения, проявления человеколюбия и добросердечности.</w:t>
            </w:r>
          </w:p>
        </w:tc>
        <w:tc>
          <w:tcPr>
            <w:tcW w:w="933" w:type="pct"/>
          </w:tcPr>
          <w:p w:rsidR="00846AF2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846AF2" w:rsidRPr="006D0E50" w:rsidRDefault="00846AF2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04903" w:rsidRPr="006D0E50" w:rsidTr="00D12859">
        <w:trPr>
          <w:trHeight w:val="344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сказка. 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Мороз и заяц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Сутеев</w:t>
            </w:r>
            <w:proofErr w:type="spellEnd"/>
            <w:r w:rsidRPr="006D0E50">
              <w:rPr>
                <w:rFonts w:ascii="Times New Roman" w:hAnsi="Times New Roman"/>
                <w:sz w:val="24"/>
                <w:szCs w:val="24"/>
              </w:rPr>
              <w:t>. Живые грибы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04903" w:rsidRPr="006D0E50" w:rsidTr="00D12859">
        <w:trPr>
          <w:trHeight w:val="344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C4114C" w:rsidP="006D0E50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r w:rsidR="00304903"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еседа</w:t>
            </w: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инсценировка</w:t>
            </w:r>
          </w:p>
          <w:p w:rsidR="00C4114C" w:rsidRPr="006D0E50" w:rsidRDefault="00C4114C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Михаил </w:t>
            </w: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Пляцковский</w:t>
            </w:r>
            <w:proofErr w:type="spellEnd"/>
            <w:r w:rsidRPr="006D0E50">
              <w:rPr>
                <w:rFonts w:ascii="Times New Roman" w:hAnsi="Times New Roman"/>
                <w:sz w:val="24"/>
                <w:szCs w:val="24"/>
              </w:rPr>
              <w:t>. Урок дружбы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игровая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сказка. 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Как лиса училась летать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игровая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Блок «Математическая грамотность»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Рябу</w:t>
            </w:r>
            <w:proofErr w:type="spellEnd"/>
            <w:r w:rsidRPr="006D0E50">
              <w:rPr>
                <w:rFonts w:ascii="Times New Roman" w:hAnsi="Times New Roman"/>
                <w:sz w:val="24"/>
                <w:szCs w:val="24"/>
              </w:rPr>
              <w:t>, золотые и простые яйца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 w:val="restart"/>
          </w:tcPr>
          <w:p w:rsidR="00D12859" w:rsidRPr="006D0E50" w:rsidRDefault="00D1285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-Воспитание через сюжетное содержание занимательных задач. 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Формирование у школьников инициативы и чувства высокой ответственности, рачительного отношения к народному добру.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-Преподавание элементов историзма и биографических справок, использование занимательности в математике.</w:t>
            </w: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Про петушка и 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наливные яблочки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Машу и трёх медведей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</w:t>
              </w:r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lastRenderedPageBreak/>
                <w:t>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практические </w:t>
            </w: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мишкин</w:t>
            </w:r>
            <w:proofErr w:type="spellEnd"/>
            <w:r w:rsidRPr="006D0E50">
              <w:rPr>
                <w:rFonts w:ascii="Times New Roman" w:hAnsi="Times New Roman"/>
                <w:sz w:val="24"/>
                <w:szCs w:val="24"/>
              </w:rPr>
              <w:t xml:space="preserve"> мёд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Блок «Финансовая грамотность»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За покупками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 w:val="restart"/>
          </w:tcPr>
          <w:p w:rsidR="00D12859" w:rsidRPr="006D0E50" w:rsidRDefault="00D1285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Формирование экономического образа мышления. - Воспитание ответственности и нравственного поведения в области экономических отношений в семье и обществе.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Формирование совокупности умений работать с информацией. - Формирование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 - Формирование и развития нравственных, трудовых, эстетических, экологических и других качеств личности школьника. -</w:t>
            </w: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День рождения 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Мухи-Цокотухи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Кот Василий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продаёт молоко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Лесной банк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Как мужик золото менял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практические упражнения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Блок «Естественно-научная грамотность»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 w:val="restart"/>
          </w:tcPr>
          <w:p w:rsidR="00D12859" w:rsidRPr="006D0E50" w:rsidRDefault="00D1285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Формирование и развития нравственных, </w:t>
            </w: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трудовых, эстетических, экологических и других качеств личности школьника. 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- Использование ИКТ и дистанционных образовательных технологий обучения, обеспечивающих современные активности обучающихся (программы-тренажеры, тесты и т.д.).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-Воспитание культуры общения; интереса к учению, процессу познания.</w:t>
            </w:r>
          </w:p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</w:t>
              </w:r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lastRenderedPageBreak/>
                <w:t>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Беседа, практикум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756EAA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04903" w:rsidRPr="006D0E50">
              <w:rPr>
                <w:rFonts w:ascii="Times New Roman" w:hAnsi="Times New Roman"/>
                <w:bCs/>
                <w:sz w:val="24"/>
                <w:szCs w:val="24"/>
              </w:rPr>
              <w:t>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Иванова соль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756EAA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04903" w:rsidRPr="006D0E50">
              <w:rPr>
                <w:rFonts w:ascii="Times New Roman" w:hAnsi="Times New Roman"/>
                <w:bCs/>
                <w:sz w:val="24"/>
                <w:szCs w:val="24"/>
              </w:rPr>
              <w:t>рактикум</w:t>
            </w:r>
          </w:p>
        </w:tc>
      </w:tr>
      <w:tr w:rsidR="00304903" w:rsidRPr="006D0E50" w:rsidTr="00D12859">
        <w:trPr>
          <w:trHeight w:val="329"/>
        </w:trPr>
        <w:tc>
          <w:tcPr>
            <w:tcW w:w="40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 xml:space="preserve">Владимир </w:t>
            </w:r>
            <w:proofErr w:type="spellStart"/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Сутеев</w:t>
            </w:r>
            <w:proofErr w:type="spellEnd"/>
            <w:r w:rsidRPr="006D0E50">
              <w:rPr>
                <w:rFonts w:ascii="Times New Roman" w:hAnsi="Times New Roman"/>
                <w:bCs/>
                <w:sz w:val="24"/>
                <w:szCs w:val="24"/>
              </w:rPr>
              <w:t>. Яблоко</w:t>
            </w:r>
          </w:p>
        </w:tc>
        <w:tc>
          <w:tcPr>
            <w:tcW w:w="332" w:type="pct"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pct"/>
            <w:vMerge/>
          </w:tcPr>
          <w:p w:rsidR="00304903" w:rsidRPr="006D0E50" w:rsidRDefault="0030490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304903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304903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https://fg.resh.edu.ru/?redirectAfterLogin=%2Ffunctionalliteracy%2Fevents</w:t>
              </w:r>
            </w:hyperlink>
          </w:p>
        </w:tc>
        <w:tc>
          <w:tcPr>
            <w:tcW w:w="732" w:type="pct"/>
          </w:tcPr>
          <w:p w:rsidR="00304903" w:rsidRPr="006D0E50" w:rsidRDefault="00756EAA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</w:t>
            </w:r>
            <w:r w:rsidR="00304903" w:rsidRPr="006D0E50">
              <w:rPr>
                <w:rFonts w:ascii="Times New Roman" w:hAnsi="Times New Roman"/>
                <w:sz w:val="24"/>
                <w:szCs w:val="24"/>
              </w:rPr>
              <w:t>еседа</w:t>
            </w:r>
          </w:p>
        </w:tc>
      </w:tr>
      <w:tr w:rsidR="00033FBC" w:rsidRPr="006D0E50" w:rsidTr="00D12859">
        <w:trPr>
          <w:trHeight w:val="329"/>
        </w:trPr>
        <w:tc>
          <w:tcPr>
            <w:tcW w:w="402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32" w:type="pct"/>
          </w:tcPr>
          <w:p w:rsidR="00F66169" w:rsidRPr="006D0E50" w:rsidRDefault="00570E98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1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F66169" w:rsidRPr="006D0E50" w:rsidRDefault="00F66169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1D5F" w:rsidRPr="006D0E50" w:rsidRDefault="00B01D5F" w:rsidP="006D0E50">
      <w:pPr>
        <w:pStyle w:val="a3"/>
        <w:rPr>
          <w:rFonts w:ascii="Times New Roman" w:hAnsi="Times New Roman"/>
          <w:sz w:val="24"/>
          <w:szCs w:val="24"/>
        </w:rPr>
      </w:pPr>
    </w:p>
    <w:p w:rsidR="006D0E50" w:rsidRPr="006D0E50" w:rsidRDefault="006D0E50" w:rsidP="00756E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0E50">
        <w:rPr>
          <w:rFonts w:ascii="Times New Roman" w:hAnsi="Times New Roman"/>
          <w:b/>
          <w:sz w:val="24"/>
          <w:szCs w:val="24"/>
        </w:rPr>
        <w:t>3 класс.</w:t>
      </w: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2553"/>
        <w:gridCol w:w="3260"/>
        <w:gridCol w:w="2551"/>
        <w:gridCol w:w="1701"/>
      </w:tblGrid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Тема занятия.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  <w:r w:rsidRPr="006D0E5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  <w:r w:rsidRPr="006D0E5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6D0E50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учетом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рабочей</w:t>
            </w:r>
            <w:r w:rsidRPr="006D0E50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r w:rsidRPr="006D0E5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6D0E5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 xml:space="preserve">Форма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проведения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Про дождевого </w:t>
            </w: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червяка.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Сформировать установку на </w:t>
            </w: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активное участие в решении задач,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осознанием важности образования.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Дождевые черви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Сетевой комплекс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информационного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взаимодействия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субъектов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Федерации в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проекте «Мониторинг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формирования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функциональной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грамотности учащихся»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(http://skiv.instrao.ru/);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Кальций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межличностного общения.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Сколько весит облако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6D0E50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облака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 с обсуждением.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D0E50">
              <w:rPr>
                <w:rFonts w:ascii="Times New Roman" w:hAnsi="Times New Roman"/>
                <w:sz w:val="24"/>
                <w:szCs w:val="24"/>
              </w:rPr>
              <w:t>РЭШ,https</w:t>
            </w:r>
            <w:proofErr w:type="spellEnd"/>
            <w:r w:rsidRPr="006D0E50">
              <w:rPr>
                <w:rFonts w:ascii="Times New Roman" w:hAnsi="Times New Roman"/>
                <w:sz w:val="24"/>
                <w:szCs w:val="24"/>
              </w:rPr>
              <w:t>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мел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u/);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Интересное вещество – мел.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Развивать активное участие в коллективных учебно-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исследовательских, проектных и других творческих работах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u/);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мыло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Проведение простых исследований и анализ их </w:t>
            </w: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rPr>
          <w:trHeight w:val="1250"/>
        </w:trPr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Чем интересно мыло и как оно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«работает»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История свечи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межличностного общения.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паре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 свечи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Магнит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межличностного общения. Оценивать результаты своей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Развивать активное участие в коллективных учебно-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исследовательских, проектных и других творческих работах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6D0E50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http://skiv.instrao.ru</w:t>
              </w:r>
            </w:hyperlink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Выполнение заданий по заданной инструкции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6D0E50" w:rsidRPr="006D0E50" w:rsidRDefault="00756EAA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</w:t>
            </w:r>
            <w:r w:rsidR="006D0E50" w:rsidRPr="006D0E50">
              <w:rPr>
                <w:rFonts w:ascii="Times New Roman" w:hAnsi="Times New Roman"/>
                <w:sz w:val="24"/>
                <w:szCs w:val="24"/>
              </w:rPr>
              <w:t>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Что такое «бюджет»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Проведение простых исследований и анализ их результатов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Выявлять и анализировать финансовую информацию. Выдвижение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идей и обсуждение различных способов проявления креативности.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Оценивать результаты своей деятельности.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Выдвижение идей и обсуждение различных способов проявления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креативности.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Развивать активное участие в коллективных учебно-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исследовательских, проектных и других творческих работах.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интереса к сотрудничеству.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Откуда в семье берутся деньги?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Зарплата.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из текста для решения практической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Выявлять и анализировать финансовую информацию. Использовать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информацию из текста для решения практической задачи.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Оценивать результаты своей деятельности.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http://skiv.instrao.ru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6D0E50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http://skiv.instrao.r</w:t>
              </w:r>
            </w:hyperlink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Откуда в семье берутся деньги.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Пенсия и социальные доходы.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межличностного общения.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5A6923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6D0E50" w:rsidRPr="006D0E50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http://skiv.instrao.ru</w:t>
              </w:r>
            </w:hyperlink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Откуда в семье берутся деньги.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Пенсия и социальные доходы.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межличностного общения.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Откуда в семье берутся деньги?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Наследство, клад, выигрыш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Подсчитываем случайные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нерегулярные доходы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Выявлять и анализировать финансовую </w:t>
            </w:r>
            <w:proofErr w:type="spellStart"/>
            <w:proofErr w:type="gramStart"/>
            <w:r w:rsidRPr="006D0E50">
              <w:rPr>
                <w:rFonts w:ascii="Times New Roman" w:hAnsi="Times New Roman"/>
                <w:sz w:val="24"/>
                <w:szCs w:val="24"/>
              </w:rPr>
              <w:t>информацию.Использовать</w:t>
            </w:r>
            <w:proofErr w:type="spellEnd"/>
            <w:proofErr w:type="gramEnd"/>
            <w:r w:rsidRPr="006D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информацию из текста для решения практической задачи.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Оценивать результаты своей деятельности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На что тратятся семейные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деньги?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Использование полученных (из самих заданий) знаний для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объяснения явлений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Использование полученных (из самих заданий) знаний для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объяснения явлений.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паре.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На что тратятся семейные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деньги? Обязательные платежи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Развить активное участие в коллективных учебно-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исследовательских, проектных и других творческих работах.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Российской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электронной школы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(РЭШ, https://fg.resh.edu.r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u/)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группе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Расходы на обязательные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платежи.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Выявлять и анализировать финансовую информацию. Использовать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из текста для решения практической задачи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Как сэкономить семейные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деньги?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Развить интерес к сотрудничеству. Приобрести опыт успешного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межличностного общения.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Портал ИСРО РАО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http://skiv.instrao.ru</w:t>
            </w: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Работа в паре.</w:t>
            </w: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Подсчитываем сэкономленные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деньги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из текста для решения практической </w:t>
            </w:r>
          </w:p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задачи. Оценивать результаты своей деятельности</w:t>
            </w: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E50" w:rsidRPr="006D0E50" w:rsidTr="006D0E50">
        <w:tc>
          <w:tcPr>
            <w:tcW w:w="708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3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0E50">
              <w:rPr>
                <w:rFonts w:ascii="Times New Roman" w:hAnsi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3260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0E50" w:rsidRPr="006D0E50" w:rsidRDefault="006D0E50" w:rsidP="006D0E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p w:rsidR="006D0E50" w:rsidRPr="006D0E50" w:rsidRDefault="006D0E50" w:rsidP="006D0E50">
      <w:pPr>
        <w:pStyle w:val="a3"/>
        <w:rPr>
          <w:rFonts w:ascii="Times New Roman" w:hAnsi="Times New Roman"/>
          <w:b/>
          <w:sz w:val="24"/>
          <w:szCs w:val="24"/>
        </w:rPr>
      </w:pPr>
    </w:p>
    <w:sectPr w:rsidR="006D0E50" w:rsidRPr="006D0E50" w:rsidSect="00D2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C577A"/>
    <w:multiLevelType w:val="hybridMultilevel"/>
    <w:tmpl w:val="6BD2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AC2"/>
    <w:rsid w:val="00017551"/>
    <w:rsid w:val="00033FBC"/>
    <w:rsid w:val="000B68E9"/>
    <w:rsid w:val="000D0946"/>
    <w:rsid w:val="000F1A39"/>
    <w:rsid w:val="0010567E"/>
    <w:rsid w:val="00164DC1"/>
    <w:rsid w:val="001C02E2"/>
    <w:rsid w:val="001C7B5D"/>
    <w:rsid w:val="00260826"/>
    <w:rsid w:val="00304903"/>
    <w:rsid w:val="0032253F"/>
    <w:rsid w:val="00356EBD"/>
    <w:rsid w:val="00390908"/>
    <w:rsid w:val="00415AC2"/>
    <w:rsid w:val="004B3D25"/>
    <w:rsid w:val="00570E98"/>
    <w:rsid w:val="005A6923"/>
    <w:rsid w:val="006650D7"/>
    <w:rsid w:val="006706EF"/>
    <w:rsid w:val="006D0E50"/>
    <w:rsid w:val="00726DBA"/>
    <w:rsid w:val="00730FA7"/>
    <w:rsid w:val="00756EAA"/>
    <w:rsid w:val="00762EAC"/>
    <w:rsid w:val="00766D66"/>
    <w:rsid w:val="00846AF2"/>
    <w:rsid w:val="00854AC7"/>
    <w:rsid w:val="008E43C3"/>
    <w:rsid w:val="00907323"/>
    <w:rsid w:val="00A07379"/>
    <w:rsid w:val="00A5440F"/>
    <w:rsid w:val="00AD3872"/>
    <w:rsid w:val="00B01D5F"/>
    <w:rsid w:val="00B21710"/>
    <w:rsid w:val="00BF352C"/>
    <w:rsid w:val="00C15911"/>
    <w:rsid w:val="00C4114C"/>
    <w:rsid w:val="00C94846"/>
    <w:rsid w:val="00D0731A"/>
    <w:rsid w:val="00D12859"/>
    <w:rsid w:val="00D2007A"/>
    <w:rsid w:val="00D7172F"/>
    <w:rsid w:val="00E10A86"/>
    <w:rsid w:val="00E6438B"/>
    <w:rsid w:val="00EC739A"/>
    <w:rsid w:val="00F51B4E"/>
    <w:rsid w:val="00F66169"/>
    <w:rsid w:val="00F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7FC6B"/>
  <w15:docId w15:val="{9514A66C-717F-47A4-AB96-01CF62E8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C2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356EBD"/>
    <w:rPr>
      <w:b/>
      <w:bCs/>
    </w:rPr>
  </w:style>
  <w:style w:type="character" w:customStyle="1" w:styleId="c1">
    <w:name w:val="c1"/>
    <w:basedOn w:val="a0"/>
    <w:rsid w:val="00A5440F"/>
  </w:style>
  <w:style w:type="paragraph" w:customStyle="1" w:styleId="TableParagraph">
    <w:name w:val="Table Paragraph"/>
    <w:basedOn w:val="a"/>
    <w:uiPriority w:val="1"/>
    <w:qFormat/>
    <w:rsid w:val="006D0E50"/>
    <w:pPr>
      <w:widowControl w:val="0"/>
      <w:autoSpaceDE w:val="0"/>
      <w:autoSpaceDN w:val="0"/>
      <w:spacing w:after="0" w:line="258" w:lineRule="exact"/>
      <w:ind w:left="0" w:righ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/?redirectAfterLogin=%2Ffunctionalliteracy%2Fevents" TargetMode="External"/><Relationship Id="rId13" Type="http://schemas.openxmlformats.org/officeDocument/2006/relationships/hyperlink" Target="https://fg.resh.edu.ru/?redirectAfterLogin=%2Ffunctionalliteracy%2Fevents" TargetMode="External"/><Relationship Id="rId18" Type="http://schemas.openxmlformats.org/officeDocument/2006/relationships/hyperlink" Target="https://fg.resh.edu.ru/?redirectAfterLogin=%2Ffunctionalliteracy%2Fevents" TargetMode="External"/><Relationship Id="rId26" Type="http://schemas.openxmlformats.org/officeDocument/2006/relationships/hyperlink" Target="https://fg.resh.edu.ru/?redirectAfterLogin=%2Ffunctionalliteracy%2Fevents" TargetMode="External"/><Relationship Id="rId39" Type="http://schemas.openxmlformats.org/officeDocument/2006/relationships/hyperlink" Target="http://skiv.instrao.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g.resh.edu.ru/?redirectAfterLogin=%2Ffunctionalliteracy%2Fevents" TargetMode="External"/><Relationship Id="rId34" Type="http://schemas.openxmlformats.org/officeDocument/2006/relationships/hyperlink" Target="https://fg.resh.edu.ru/?redirectAfterLogin=%2Ffunctionalliteracy%2Fevents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fg.resh.edu.ru/?redirectAfterLogin=%2Ffunctionalliteracy%2Fevents" TargetMode="External"/><Relationship Id="rId12" Type="http://schemas.openxmlformats.org/officeDocument/2006/relationships/hyperlink" Target="https://fg.resh.edu.ru/?redirectAfterLogin=%2Ffunctionalliteracy%2Fevents" TargetMode="External"/><Relationship Id="rId17" Type="http://schemas.openxmlformats.org/officeDocument/2006/relationships/hyperlink" Target="https://fg.resh.edu.ru/?redirectAfterLogin=%2Ffunctionalliteracy%2Fevents" TargetMode="External"/><Relationship Id="rId25" Type="http://schemas.openxmlformats.org/officeDocument/2006/relationships/hyperlink" Target="https://fg.resh.edu.ru/?redirectAfterLogin=%2Ffunctionalliteracy%2Fevents" TargetMode="External"/><Relationship Id="rId33" Type="http://schemas.openxmlformats.org/officeDocument/2006/relationships/hyperlink" Target="https://fg.resh.edu.ru/?redirectAfterLogin=%2Ffunctionalliteracy%2Fevents" TargetMode="External"/><Relationship Id="rId38" Type="http://schemas.openxmlformats.org/officeDocument/2006/relationships/hyperlink" Target="http://skiv.instra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fg.resh.edu.ru/?redirectAfterLogin=%2Ffunctionalliteracy%2Fevents" TargetMode="External"/><Relationship Id="rId20" Type="http://schemas.openxmlformats.org/officeDocument/2006/relationships/hyperlink" Target="https://fg.resh.edu.ru/?redirectAfterLogin=%2Ffunctionalliteracy%2Fevents" TargetMode="External"/><Relationship Id="rId29" Type="http://schemas.openxmlformats.org/officeDocument/2006/relationships/hyperlink" Target="https://fg.resh.edu.ru/?redirectAfterLogin=%2Ffunctionalliteracy%2Fevents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fg.resh.edu.ru/?redirectAfterLogin=%2Ffunctionalliteracy%2Fevents" TargetMode="External"/><Relationship Id="rId11" Type="http://schemas.openxmlformats.org/officeDocument/2006/relationships/hyperlink" Target="https://fg.resh.edu.ru/?redirectAfterLogin=%2Ffunctionalliteracy%2Fevents" TargetMode="External"/><Relationship Id="rId24" Type="http://schemas.openxmlformats.org/officeDocument/2006/relationships/hyperlink" Target="https://fg.resh.edu.ru/?redirectAfterLogin=%2Ffunctionalliteracy%2Fevents" TargetMode="External"/><Relationship Id="rId32" Type="http://schemas.openxmlformats.org/officeDocument/2006/relationships/hyperlink" Target="https://fg.resh.edu.ru/?redirectAfterLogin=%2Ffunctionalliteracy%2Fevents" TargetMode="External"/><Relationship Id="rId37" Type="http://schemas.openxmlformats.org/officeDocument/2006/relationships/hyperlink" Target="https://fg.resh.edu.ru/?redirectAfterLogin=%2Ffunctionalliteracy%2Fevents" TargetMode="External"/><Relationship Id="rId40" Type="http://schemas.openxmlformats.org/officeDocument/2006/relationships/hyperlink" Target="http://skiv.instrao.ru" TargetMode="External"/><Relationship Id="rId5" Type="http://schemas.openxmlformats.org/officeDocument/2006/relationships/hyperlink" Target="https://fg.resh.edu.ru/?redirectAfterLogin=%2Ffunctionalliteracy%2Fevents" TargetMode="External"/><Relationship Id="rId15" Type="http://schemas.openxmlformats.org/officeDocument/2006/relationships/hyperlink" Target="https://fg.resh.edu.ru/?redirectAfterLogin=%2Ffunctionalliteracy%2Fevents" TargetMode="External"/><Relationship Id="rId23" Type="http://schemas.openxmlformats.org/officeDocument/2006/relationships/hyperlink" Target="https://fg.resh.edu.ru/?redirectAfterLogin=%2Ffunctionalliteracy%2Fevents" TargetMode="External"/><Relationship Id="rId28" Type="http://schemas.openxmlformats.org/officeDocument/2006/relationships/hyperlink" Target="https://fg.resh.edu.ru/?redirectAfterLogin=%2Ffunctionalliteracy%2Fevents" TargetMode="External"/><Relationship Id="rId36" Type="http://schemas.openxmlformats.org/officeDocument/2006/relationships/hyperlink" Target="https://fg.resh.edu.ru/?redirectAfterLogin=%2Ffunctionalliteracy%2Fevents" TargetMode="External"/><Relationship Id="rId10" Type="http://schemas.openxmlformats.org/officeDocument/2006/relationships/hyperlink" Target="https://fg.resh.edu.ru/?redirectAfterLogin=%2Ffunctionalliteracy%2Fevents" TargetMode="External"/><Relationship Id="rId19" Type="http://schemas.openxmlformats.org/officeDocument/2006/relationships/hyperlink" Target="https://fg.resh.edu.ru/?redirectAfterLogin=%2Ffunctionalliteracy%2Fevents" TargetMode="External"/><Relationship Id="rId31" Type="http://schemas.openxmlformats.org/officeDocument/2006/relationships/hyperlink" Target="https://fg.resh.edu.ru/?redirectAfterLogin=%2Ffunctionalliteracy%2Fev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/?redirectAfterLogin=%2Ffunctionalliteracy%2Fevents" TargetMode="External"/><Relationship Id="rId14" Type="http://schemas.openxmlformats.org/officeDocument/2006/relationships/hyperlink" Target="https://fg.resh.edu.ru/?redirectAfterLogin=%2Ffunctionalliteracy%2Fevents" TargetMode="External"/><Relationship Id="rId22" Type="http://schemas.openxmlformats.org/officeDocument/2006/relationships/hyperlink" Target="https://fg.resh.edu.ru/?redirectAfterLogin=%2Ffunctionalliteracy%2Fevents" TargetMode="External"/><Relationship Id="rId27" Type="http://schemas.openxmlformats.org/officeDocument/2006/relationships/hyperlink" Target="https://fg.resh.edu.ru/?redirectAfterLogin=%2Ffunctionalliteracy%2Fevents" TargetMode="External"/><Relationship Id="rId30" Type="http://schemas.openxmlformats.org/officeDocument/2006/relationships/hyperlink" Target="https://fg.resh.edu.ru/?redirectAfterLogin=%2Ffunctionalliteracy%2Fevents" TargetMode="External"/><Relationship Id="rId35" Type="http://schemas.openxmlformats.org/officeDocument/2006/relationships/hyperlink" Target="https://fg.resh.edu.ru/?redirectAfterLogin=%2Ffunctionalliteracy%2Fev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4221</Words>
  <Characters>24065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2023-10-14T09:48:00Z</dcterms:created>
  <dcterms:modified xsi:type="dcterms:W3CDTF">2023-10-14T09:48:00Z</dcterms:modified>
</cp:coreProperties>
</file>